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ir noslēgta starp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Vecāks 1) un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dzīvesvietas adrese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Vecāks 2).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Vecāks 1 un Vecāks 2 vienojas par uzturlīdzekļu nodrošināšanu savam bērnam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personas kods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Bērns).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Vecāks 1 apņemas maksāt uzturlīdzekļus Bērnam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eiro apmērā mēnesī. Maksājumi tiks veikti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Vecāka 2 norādīto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Uzturlīdzekļi tiks maksāti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Ja mainās Bērna vajadzības vai Vecāka 1 finansiālā situācija, puses var vienoties par uzturlīdzekļu apmēra pārskatīšanu.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Ja kāda no pusēm nespēj izpildīt šīs vienošanās nosacījumus, tai ir pienākums nekavējoties informēt otru pusi un meklēt risinājumu sarunu ceļā.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Šī vienošanās stājas spēkā ar tās parakstīšanas brīdi un ir spēkā līdz brīdim, kad Bērns sasniedz pilngadību vai līdz brīdim, kad puses vienojas citādi.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Vecāks 1: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Vecāks 2: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