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piekrīt pārdot un Pircējs piekrīt iegādāties šādu īpašumu: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kā nodrošinājumu par īpašuma iegādi. Rokas nauda tiek iemaksāta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Rokas nauda tiks ieskaitīta Pārdevēja bankas kontā: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stājas spēkā ar tā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Pircējs neizpilda savas saistības, rokas nauda paliek Pārdevējam. Ja Pārdevējs neizpilda savas saistības, viņam jāatgriež rokas nauda Pircējam divkāršā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grozījumi un papildinājumi šim Līgumam ir spēkā tikai tad, ja tie ir izdarīti rakstveidā un parakstīti abu pušu pārstāvju.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