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1. Līguma Puses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līguma grozījums ir noslēgts starp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reģistrācijas numurs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juridiskā adrese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turpmāk tekstā saukts par "Pirmā Puse", un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reģistrācijas numurs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juridiskā adrese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turpmāk tekstā saukts par "Otrā Puse".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Līguma Grozījumu Pamatojums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Šie grozījumi tiek veikti, pamatojoties uz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Grozījumi ir nepieciešami, lai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Grozījumu Saturs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Līguma punkts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tiek grozīts un izteikts šādā redakcijā: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Līguma punkts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tiek svītrots.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3.3. Līguma punkts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tiek papildināts ar šādu tekstu: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Līguma Grozījumu Stāšanās Spēkā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Šie grozījumi stājas spēkā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neatņemama līguma sastāvdaļa.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Citas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pārējie līguma noteikumi paliek nemainīgi un ir spēkā pilnā apjomā.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6. Paraksti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Pirmā Puse: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Otrā Puse: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