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pirkuma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pārdod un Pircējs pērk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kadastra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"Dzīvoklis").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Cena un Apmaksas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Dzīvokļa pirkuma cena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(turpmāk tekstā - "Cena"). Pircējs apņemas samaksāt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Nosacījumi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nodot Dzīvokli Pircējam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Dzīvoklis tiek nodots tādā stāvoklī, kādā tas ir Līguma parakstīšanas brīdī.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nodrošināt, ka Dzīvoklis ir brīvs no jebkādām saistībām un apgrūtinājumiem. Pircējs apņemas savlaicīgi veikt Cenas samaksu un pieņemt Dzīvokli.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Termiņš un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tā parakstīšanas brīdi un ir spēkā līdz pilnīgai pušu saistību izpildei. Līgumu var izbeigt pēc pušu savstarpējas vienošanās vai likumā noteiktajos gadījumos.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Strīdu Izšķiršana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 vai saistīti ar to, tiek risināti sarunu ceļā. Ja vienošanās netiek panākta, strīdi tiek izšķirti Latvijas Republikas tiesā saskaņā ar Latvijas Republikas likumdošanu.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Nobeiguma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pusei. Abiem eksemplāriem ir vienāds juridiskais spēks.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 ___________________________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 ___________________________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