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auto pirkšanas-pārdošanas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pārdod un Pircējs pērk transportlīdzekli ar šādiem parametriem: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Marka un modelis: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Izlaiduma gads: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Šasijas numurs (VIN):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Nobraukums: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cena par transportlīdzekli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(eiro).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Apmaksa tiek veikta šādā veidā: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Piegādes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Piegādes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 apstiprina transportlīdzekļa pieņemšanu ar parakstu uz pieņemšanas-nodošanas akta.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garantē, ka transportlīdzeklis ir brīvs no jebkādām saistībām un apgrūtinājumiem.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apliecina, ka transportlīdzeklis nav bijis iesaistīts smagās avārijās un tam nav būtisku defektu.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ar tā parakstīšanas brīdi un ir spēkā līdz pilnīgai saistību izpildei.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Līgumu var izbeigt pirms termiņa, ja abas puses par to vienojas rakstveidā.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strīdi, kas izriet no šī Līguma, tiek risināti sarunu ceļā. Ja vienošanās netiek panākta, strīdi tiek risināti Latvijas Republikas tiesā.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sastādīts divos eksemplāros, pa vienam katrai pusei.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