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auto nomas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piekrīt iznomāt un Nomnieks piekrīt nomāt automašīnu ar šādiem parametriem: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Marka un 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VIN numurs: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Nomas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dienā. Kopējā nomas maksa par visu periodu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Maksājumi tiek veikti uz šādu bankas kontu: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Banka: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Konta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Maksājuma mērķis: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Nomnieks apņemas izmantot automašīnu tikai saskaņā ar tās paredzēto lietojumu un ievērot visus ceļu satiksmes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Nomnieks ir atbildīgs par jebkādiem bojājumiem, kas radušies automašīnai nomas perioda laikā, izņemot gadījumus, kad bojājumi ir segti ar apdrošināšanu.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abas puses par to vienojas rakstiski vai ja viena no pusēm pārkāpj līguma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