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Rubik Bold" w:hAnsi="Rubik Bold"/>
          <w:b/>
          <w:color w:val="2F5496"/>
          <w:sz w:val="28"/>
        </w:rPr>
        <w:t>Pavadzīmes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Izrakstīšanas 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Piegādātājs: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Piegādātāja 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Preces apraksts: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Daudzums: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Cena par vienību (EUR):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Kopējā summa (EUR):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Piezīmes: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Izrakstītāja vārds, uzvārds: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Paraksts: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