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Atgādinājuma vēstule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šo vēlamies atgādināt, ka līdz šim brīdim nav saņemts maksājums par rēķinu Nr. , kas tika izrakstīts  un kura apmaksas termiņš bija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Maksājamā summa ir  EUR.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Lūdzam veikt maksājumu pēc iespējas ātrāk, lai izvairītos no papildu soda sankcijām vai tiesiskām darbībām.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Ja maksājums jau ir veikts, lūdzu, ignorējiet šo vēstuli.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